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640" w:firstLineChars="200"/>
        <w:jc w:val="center"/>
        <w:textAlignment w:val="auto"/>
        <w:outlineLvl w:val="9"/>
        <w:rPr>
          <w:rFonts w:hint="eastAsia" w:asciiTheme="minorEastAsia" w:hAnsiTheme="minorEastAsia" w:eastAsiaTheme="minorEastAsia" w:cstheme="minorEastAsia"/>
          <w:sz w:val="32"/>
          <w:szCs w:val="32"/>
          <w:lang w:val="en-US" w:eastAsia="zh-CN"/>
        </w:rPr>
      </w:pPr>
      <w:r>
        <w:rPr>
          <w:rFonts w:hint="eastAsia" w:ascii="黑体" w:hAnsi="黑体" w:eastAsia="黑体" w:cs="黑体"/>
          <w:b w:val="0"/>
          <w:bCs w:val="0"/>
          <w:sz w:val="32"/>
          <w:szCs w:val="32"/>
          <w:lang w:val="en-US" w:eastAsia="zh-CN"/>
        </w:rPr>
        <w:t>2017年版思想政治教育专业培养方案编制说明</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2" w:firstLineChars="200"/>
        <w:jc w:val="left"/>
        <w:textAlignment w:val="auto"/>
        <w:outlineLvl w:val="9"/>
        <w:rPr>
          <w:rFonts w:hint="eastAsia" w:asciiTheme="minorEastAsia" w:hAnsiTheme="minorEastAsia" w:cstheme="minorEastAsia"/>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b/>
          <w:bCs/>
          <w:sz w:val="28"/>
          <w:szCs w:val="28"/>
          <w:lang w:val="en-US" w:eastAsia="zh-CN"/>
        </w:rPr>
        <w:t>一、思想政治教育专业培养方案的形成过程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本专业人才培养方案形成过程分为如下几个阶段：</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2" w:firstLineChars="20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1．征求意见和讨论阶段（2016年10月-12月）</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按学校对2017年版培养方案修订的计划安排，政治系从2016年10月开始，组织系部全体教师就培养方案的修订进行了三次讨论，涉及的主要问题包括：专业方向设置的特色，思想政治教育师范性质面临的变革，教学中出现的问题以及应对的措施，如何理顺各类课程之间的逻辑关系等，在系部教师充分交流之后，形成的建议主要集中在：合理定位，突出思想政治教育专业的师范性质和学科专业的特殊性；进一步加强理论与集中实践的结合，强化对学生的实践锻炼和指导环节设置；结合社会发展需要，合理开设适合中学教育和社会需要的专业方向，按照本专业人才培养的市场需求开设新课程等。</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2" w:firstLineChars="20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2．调研和总结阶段（2017年1月——2017年4月）</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在学院的支持下，我系制定了省内外调研方案。在2017年1月至2017年4月期间，分别和湖南师范大学、华中师范大学、河南大学和吉首大学等有良好思想政治教育师范专业办学经验的系部进行交流，对思想政治教育专业、学科建设发展和教育实习、实践的设置进行咨询讨论；通过互联网、电话等途径和其他有思想政治教育师范性质的学校进行了交流，对思想政治教育专业毕业生就培养需要进行了信息的收集和整理，并在校内组织思想政治教育专业各年级代表座谈，就学习中的认知和需要进行信息征集，在多种形式调研基础上，全面总结培养方案制定及执行的经验，分析原有培养方案存在的不足，为合理制定思想政治教育培养方案做足准备工作。</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2" w:firstLineChars="20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3．培养方案制定阶段（2017年4月——2017年5月）</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在前期工作的基础上，结合学校关于编制本科人才培养方案的指导性意见，政治系于2017年5月开始着手编制思想政治教育本科专业培养方案。在理顺公共基础课程与学科基础课和专业教育课的逻辑关系及各门课程开设的先后顺序后，着力加强理论课程与思想政治教育专业实践的联系，结合本专业的特色、师范专业的改革取向和社会发展的现实需要，在专业培养目标定位、专业方向设置和培养专业人才需要上形成了专业培养方案的初步规划，在5月底初步完成了2017年思想政治教育本科专业培养方案的初稿。</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2" w:firstLineChars="20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4．培养方案研讨审议阶段（2017年5-6月）</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培养方案初稿形成后，系部组织系内教师对培养方案初稿进行讨论完善，并将完善后的培养方案送校外专家评审。之后，按学校要求，组织院学术委员会和校外专家对培养方案进行审读，结合专家修改意见和教务处反馈建议对培养方案进行继续修改完善，经校学术委员会审议通过后计划组织实施。</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二、2017年版思想政治教育专业培养方案编制依据说明</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思想政治教育专业2017年版培养方案的编制依据国家教育委员会发布的《国家教委关于高等学校思想政治教育专业办学的意见》（教政[1993]7号），教育部发布的《教育部关于实施卓越教师培养计划的意见》（教师[2014]5号）及学校对2017年培养方案修订的相关文件及指导意见，在《2013版思想政治教育专业培养方案》的基础上，</w:t>
      </w:r>
      <w:r>
        <w:rPr>
          <w:rFonts w:hint="eastAsia" w:asciiTheme="minorEastAsia" w:hAnsiTheme="minorEastAsia" w:eastAsiaTheme="minorEastAsia" w:cstheme="minorEastAsia"/>
          <w:sz w:val="24"/>
          <w:szCs w:val="24"/>
          <w:lang w:val="en-US" w:eastAsia="zh-CN"/>
        </w:rPr>
        <w:t>对培养目标、培养标准、主干学科等进行了修订</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结合学科专业发展和社会对人才的需要，进行了专业方向设置</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并结合教学实际对</w:t>
      </w:r>
      <w:r>
        <w:rPr>
          <w:rFonts w:hint="eastAsia" w:asciiTheme="minorEastAsia" w:hAnsiTheme="minorEastAsia" w:cstheme="minorEastAsia"/>
          <w:sz w:val="24"/>
          <w:szCs w:val="24"/>
          <w:lang w:val="en-US" w:eastAsia="zh-CN"/>
        </w:rPr>
        <w:t>公共基础课、学科基础课和专业教育</w:t>
      </w:r>
      <w:r>
        <w:rPr>
          <w:rFonts w:hint="eastAsia" w:asciiTheme="minorEastAsia" w:hAnsiTheme="minorEastAsia" w:eastAsiaTheme="minorEastAsia" w:cstheme="minorEastAsia"/>
          <w:sz w:val="24"/>
          <w:szCs w:val="24"/>
          <w:lang w:val="en-US" w:eastAsia="zh-CN"/>
        </w:rPr>
        <w:t>课程</w:t>
      </w:r>
      <w:r>
        <w:rPr>
          <w:rFonts w:hint="eastAsia" w:asciiTheme="minorEastAsia" w:hAnsiTheme="minorEastAsia" w:cstheme="minorEastAsia"/>
          <w:sz w:val="24"/>
          <w:szCs w:val="24"/>
          <w:lang w:val="en-US" w:eastAsia="zh-CN"/>
        </w:rPr>
        <w:t>进行了增删</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cstheme="minorEastAsia"/>
          <w:sz w:val="24"/>
          <w:szCs w:val="24"/>
          <w:lang w:val="en-US" w:eastAsia="zh-CN"/>
        </w:rPr>
        <w:t>对课程</w:t>
      </w:r>
      <w:r>
        <w:rPr>
          <w:rFonts w:hint="eastAsia" w:asciiTheme="minorEastAsia" w:hAnsiTheme="minorEastAsia" w:eastAsiaTheme="minorEastAsia" w:cstheme="minorEastAsia"/>
          <w:sz w:val="24"/>
          <w:szCs w:val="24"/>
          <w:lang w:val="en-US" w:eastAsia="zh-CN"/>
        </w:rPr>
        <w:t>学分</w:t>
      </w:r>
      <w:r>
        <w:rPr>
          <w:rFonts w:hint="eastAsia" w:asciiTheme="minorEastAsia" w:hAnsiTheme="minorEastAsia" w:cstheme="minorEastAsia"/>
          <w:sz w:val="24"/>
          <w:szCs w:val="24"/>
          <w:lang w:val="en-US" w:eastAsia="zh-CN"/>
        </w:rPr>
        <w:t>设置进行了科学调整。</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三、培养目标编制说明</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在原有培养方案培养目标的基础上，强化了综合素质能力培养的目标，突出卓越教师的培养目标和对基本技能、实践创新能力的重视，对毕业生具备的能力方面，结合专业定位、社会需求和输出研究型人才的培养目标等做了分类细化。</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四、培养标准与素质能力要求编制说明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依照培养方案编制要求，结合社会对人才需求和思想政治教育专业特色，将毕业生应具备的知识和能力细分思想政治、心理和身体素质，专业知识的理论素质和知识能力，教师基本技能和综合素养，实践能力等四个方面，并细分为15小项（</w:t>
      </w:r>
      <w:r>
        <w:rPr>
          <w:rFonts w:hint="eastAsia" w:asciiTheme="minorEastAsia" w:hAnsiTheme="minorEastAsia" w:cstheme="minorEastAsia"/>
          <w:b/>
          <w:bCs/>
          <w:sz w:val="24"/>
          <w:szCs w:val="24"/>
          <w:lang w:val="en-US" w:eastAsia="zh-CN"/>
        </w:rPr>
        <w:t>附表1</w:t>
      </w:r>
      <w:r>
        <w:rPr>
          <w:rFonts w:hint="eastAsia" w:asciiTheme="minorEastAsia" w:hAnsiTheme="minorEastAsia" w:cstheme="minor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right="0" w:rightChars="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毕业生应获得以下几方面的知识和能力：</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 政治立场坚定，具备正确的价值观和良好的心理、身体素质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A1 熟悉中国共产党的纲领、路线、方针和政策，具有坚定的政治立场；</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A2 认同社会主义核心价值观，有正确的世界观、人生观和价值观；</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A3 具有正确的法制观念，良好的道德品质和职业道德观念，具备社会担当精神；</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A4 具有良好的身体素质和心理素质。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B 专业知识基础扎实，具备从事思想政治教育教学、工作、研究的基本理论素养和知识能力</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B1 熟悉马克思主义的基本理论和方法，掌握思想政治教育、工作的基本知识；</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B2 具备扎实的政治、经济和思想政治教育及相关学科的理论知识，能够学以致用，具备一定的分析和解读政治事件，经济、社会问题的知识和能力；</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B3 了解马克思主义理论及思想政治教育学科理论前沿和发展动态；</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B4 具有较高的政治、文化素养，具备深厚的中国传统文化底蕴。</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C 掌握教育教学方法和技巧，具备教师及从事教育工作的基本技能和综合素养</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C1 具有良好的沟通表达能力，教学能力和写作能力；</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C2 熟悉现代教育技术，掌握教育教学的基本技能和方法；</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C3 掌握一定的英语、教育学、心理学、计算机科学等学科知识；</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C4 具有较强的组织管理、环境适应和团队协作的能力。</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D 实践能力突出，具备一定的专业信息素养和利用信息技术促进教学的能力</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D1 具备社会调查研究的实践能力；</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D2 具备教学的基本能力，能承担一定中学思想政治课教学和创新研究任务；</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D3 掌握从事思想政治工作技巧，能承担企业、事业单位的思想政治工作。</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培养标准与素质能力要求的关联，期望通过培养标准的具体化，思想政治教育专业的学生掌握马克思主义基本原理和方法，思想政治教育的基本理论和知识，接受思想政治教育的专业技能与工作方法的训练，掌握从事思想政治课教育教学及思想政治工作的能力。</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五、主干学科设置说明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结合国家教育委员会发布的《国家教委关于高等学校思想政治教育专业办学的意见》（教政[1993]7号）要求，校内外专家对培训方案（初稿）评审意见及本校思想政治教育专业的特色，主干学科设置三门主干课：马克思主义理论、政治学和教育学。</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六、专业方向设置说明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sz w:val="24"/>
        </w:rPr>
        <w:t>为适应</w:t>
      </w:r>
      <w:r>
        <w:rPr>
          <w:rFonts w:hint="eastAsia" w:asciiTheme="minorEastAsia" w:hAnsiTheme="minorEastAsia"/>
          <w:sz w:val="24"/>
          <w:lang w:eastAsia="zh-CN"/>
        </w:rPr>
        <w:t>社会、中学师资需要和专业办学</w:t>
      </w:r>
      <w:r>
        <w:rPr>
          <w:rFonts w:hint="eastAsia" w:asciiTheme="minorEastAsia" w:hAnsiTheme="minorEastAsia"/>
          <w:sz w:val="24"/>
        </w:rPr>
        <w:t>现实的需求，</w:t>
      </w:r>
      <w:r>
        <w:rPr>
          <w:rFonts w:hint="eastAsia" w:asciiTheme="minorEastAsia" w:hAnsiTheme="minorEastAsia"/>
          <w:sz w:val="24"/>
          <w:lang w:eastAsia="zh-CN"/>
        </w:rPr>
        <w:t>在专业方向的设置上与</w:t>
      </w:r>
      <w:r>
        <w:rPr>
          <w:rFonts w:hint="eastAsia" w:asciiTheme="minorEastAsia" w:hAnsiTheme="minorEastAsia"/>
          <w:sz w:val="24"/>
        </w:rPr>
        <w:t>培养目标保持一致，</w:t>
      </w:r>
      <w:r>
        <w:rPr>
          <w:rFonts w:hint="eastAsia" w:asciiTheme="minorEastAsia" w:hAnsiTheme="minorEastAsia"/>
          <w:sz w:val="24"/>
          <w:lang w:eastAsia="zh-CN"/>
        </w:rPr>
        <w:t>思想政治教育专业分设了卓越教师方向、国学教育方向和行政管理方向。卓越教师方向依据</w:t>
      </w:r>
      <w:r>
        <w:rPr>
          <w:rFonts w:hint="eastAsia" w:asciiTheme="minorEastAsia" w:hAnsiTheme="minorEastAsia" w:cstheme="minorEastAsia"/>
          <w:sz w:val="24"/>
          <w:szCs w:val="24"/>
          <w:lang w:val="en-US" w:eastAsia="zh-CN"/>
        </w:rPr>
        <w:t>教育部发布的《教育部关于实施卓越教师培养计划的意见》（教师[2014]5号），在原有培养方案的基础上进行修订，结合中学卓越教师培养目标，突出教学、科研和管理等能力；国学教育方向设置结合中小学传统文化师资需要和思想政治教育专业特色，培养具有较高国学或中国传统文化素养的综合型人才；行政管理方向设置侧重于培养思想政治管理的人才，能在行政机关、企事业单位和社会团体从事管理的专门人才。</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七、课程、学时、学分设置说明(附表2）</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1.思想政治教育专业总学分185学分，课程教学学分为150学分，学时共计2626学时，集中实践学分35学分，共计43周，符合学校对理论教学和集中实践学时、学分的设置要求。</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宋体" w:hAnsi="宋体"/>
          <w:color w:val="000000"/>
          <w:sz w:val="24"/>
          <w:szCs w:val="24"/>
          <w:lang w:eastAsia="zh-CN"/>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全校公共基础必修课、教师教育基础课开设与学校要求基本保持一致，</w:t>
      </w:r>
      <w:r>
        <w:rPr>
          <w:rFonts w:hint="eastAsia" w:asciiTheme="minorEastAsia" w:hAnsiTheme="minorEastAsia" w:cstheme="minorEastAsia"/>
          <w:sz w:val="24"/>
          <w:szCs w:val="24"/>
          <w:lang w:val="en-US" w:eastAsia="zh-CN"/>
        </w:rPr>
        <w:t>因思想政治教育专业特点，公共基础必修课“马克思主义基本原理概论”、“毛泽东思想和中国社会主义理论体系概论”、“思想道德修养与法律基础”、“中国近代史纲要”（所有版本的培养方案中均如此设置）并未开设，停开</w:t>
      </w:r>
      <w:r>
        <w:rPr>
          <w:rFonts w:ascii="宋体" w:hAnsi="宋体"/>
          <w:color w:val="000000"/>
          <w:sz w:val="24"/>
          <w:szCs w:val="24"/>
        </w:rPr>
        <w:t>“</w:t>
      </w:r>
      <w:r>
        <w:rPr>
          <w:rFonts w:hint="eastAsia"/>
          <w:sz w:val="24"/>
          <w:szCs w:val="24"/>
        </w:rPr>
        <w:t>大学计算机基础</w:t>
      </w:r>
      <w:r>
        <w:rPr>
          <w:rFonts w:ascii="宋体" w:hAnsi="宋体"/>
          <w:color w:val="000000"/>
          <w:sz w:val="24"/>
          <w:szCs w:val="24"/>
        </w:rPr>
        <w:t>”</w:t>
      </w:r>
      <w:r>
        <w:rPr>
          <w:rFonts w:hint="eastAsia" w:ascii="宋体" w:hAnsi="宋体"/>
          <w:color w:val="000000"/>
          <w:sz w:val="24"/>
          <w:szCs w:val="24"/>
          <w:lang w:eastAsia="zh-CN"/>
        </w:rPr>
        <w:t>公共基础课。</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3.为突出师范和教育专业教学，加强知识体系的完整，增开</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思想政治教育方法论</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现代教育技术学</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和</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现代西方哲学</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，停开</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西方经济学说史A</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公关原理与实务</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等课程，将与专业方向相关的课程调整到方向选修组。</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结合第五、六学期开设专业方向课的需要，</w:t>
      </w:r>
      <w:r>
        <w:rPr>
          <w:rFonts w:hint="eastAsia" w:asciiTheme="minorEastAsia" w:hAnsiTheme="minorEastAsia" w:cstheme="minorEastAsia"/>
          <w:sz w:val="24"/>
          <w:szCs w:val="24"/>
          <w:lang w:val="en-US" w:eastAsia="zh-CN"/>
        </w:rPr>
        <w:t>结合课程的重要性、开设顺序和知识能力关联，对一、</w:t>
      </w:r>
      <w:r>
        <w:rPr>
          <w:rFonts w:hint="eastAsia" w:asciiTheme="minorEastAsia" w:hAnsiTheme="minorEastAsia" w:eastAsiaTheme="minorEastAsia" w:cstheme="minorEastAsia"/>
          <w:sz w:val="24"/>
          <w:szCs w:val="24"/>
          <w:lang w:val="en-US" w:eastAsia="zh-CN"/>
        </w:rPr>
        <w:t>二、三、四</w:t>
      </w:r>
      <w:r>
        <w:rPr>
          <w:rFonts w:hint="eastAsia" w:asciiTheme="minorEastAsia" w:hAnsiTheme="minorEastAsia" w:cstheme="minorEastAsia"/>
          <w:sz w:val="24"/>
          <w:szCs w:val="24"/>
          <w:lang w:val="en-US" w:eastAsia="zh-CN"/>
        </w:rPr>
        <w:t>、五、六</w:t>
      </w:r>
      <w:r>
        <w:rPr>
          <w:rFonts w:hint="eastAsia" w:asciiTheme="minorEastAsia" w:hAnsiTheme="minorEastAsia" w:eastAsiaTheme="minorEastAsia" w:cstheme="minorEastAsia"/>
          <w:sz w:val="24"/>
          <w:szCs w:val="24"/>
          <w:lang w:val="en-US" w:eastAsia="zh-CN"/>
        </w:rPr>
        <w:t>学期的</w:t>
      </w:r>
      <w:r>
        <w:rPr>
          <w:rFonts w:hint="eastAsia" w:asciiTheme="minorEastAsia" w:hAnsiTheme="minorEastAsia" w:cstheme="minorEastAsia"/>
          <w:sz w:val="24"/>
          <w:szCs w:val="24"/>
          <w:lang w:val="en-US" w:eastAsia="zh-CN"/>
        </w:rPr>
        <w:t>专业基础课和专业</w:t>
      </w:r>
      <w:r>
        <w:rPr>
          <w:rFonts w:hint="eastAsia" w:asciiTheme="minorEastAsia" w:hAnsiTheme="minorEastAsia" w:eastAsiaTheme="minorEastAsia" w:cstheme="minorEastAsia"/>
          <w:sz w:val="24"/>
          <w:szCs w:val="24"/>
          <w:lang w:val="en-US" w:eastAsia="zh-CN"/>
        </w:rPr>
        <w:t>课开设的学期</w:t>
      </w:r>
      <w:r>
        <w:rPr>
          <w:rFonts w:hint="eastAsia" w:asciiTheme="minorEastAsia" w:hAnsiTheme="minorEastAsia" w:cstheme="minorEastAsia"/>
          <w:sz w:val="24"/>
          <w:szCs w:val="24"/>
          <w:lang w:val="en-US" w:eastAsia="zh-CN"/>
        </w:rPr>
        <w:t>进行了</w:t>
      </w:r>
      <w:r>
        <w:rPr>
          <w:rFonts w:hint="eastAsia" w:asciiTheme="minorEastAsia" w:hAnsiTheme="minorEastAsia" w:eastAsiaTheme="minorEastAsia" w:cstheme="minorEastAsia"/>
          <w:sz w:val="24"/>
          <w:szCs w:val="24"/>
          <w:lang w:val="en-US" w:eastAsia="zh-CN"/>
        </w:rPr>
        <w:t>调整</w:t>
      </w:r>
      <w:r>
        <w:rPr>
          <w:rFonts w:hint="eastAsia" w:asciiTheme="minorEastAsia" w:hAnsiTheme="minorEastAsia" w:cstheme="minorEastAsia"/>
          <w:sz w:val="24"/>
          <w:szCs w:val="24"/>
          <w:lang w:val="en-US" w:eastAsia="zh-CN"/>
        </w:rPr>
        <w:t>，对“毛泽东思想概论”、“世界近现代史”、“中国特色社会主义理论体系概论”等课程学分、学时进行了删减</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cstheme="minorEastAsia"/>
          <w:sz w:val="24"/>
          <w:szCs w:val="24"/>
          <w:lang w:val="en-US" w:eastAsia="zh-CN"/>
        </w:rPr>
        <w:t>“伦理学A”课程增加了学分、学时。科学设置了部分学科基础课和专业课的课堂学时和实践学时比例。</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4.根据专业方向设置标准，开设卓越教师教育、国学教育和行政管理三个方向，在第五、六学期分设6选3和4选2</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6选3三组选修课，方向课开设依据中学教学需要和社会发展需求。</w:t>
      </w:r>
      <w:r>
        <w:rPr>
          <w:rFonts w:hint="eastAsia" w:asciiTheme="minorEastAsia" w:hAnsiTheme="minorEastAsia" w:cstheme="minorEastAsia"/>
          <w:sz w:val="24"/>
          <w:szCs w:val="24"/>
          <w:lang w:val="en-US" w:eastAsia="zh-CN"/>
        </w:rPr>
        <w:t>将原有培养方案的专业课“中西文化概论”、“宗教学概论”、“比较思想政治教育学”、“班主任工作”、“应用写作”、“美学概论B”、“行政管理学A”等调整为方向选修课，并依据课程设置的科学性，对课程名称进行了调整。</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5.按学校要求新增“德育与班级管理”、“思想政治教育教学案例分析”课程。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6.学位课程设置依据学校要求，学分64学分、共计1024学时。对原有版本的部分课程性质做了调整，将“思想政治教育学原理与方法”、“行政管理学A”、</w:t>
      </w:r>
      <w:bookmarkStart w:id="0" w:name="_GoBack"/>
      <w:bookmarkEnd w:id="0"/>
      <w:r>
        <w:rPr>
          <w:rFonts w:hint="eastAsia" w:asciiTheme="minorEastAsia" w:hAnsiTheme="minorEastAsia" w:cstheme="minorEastAsia"/>
          <w:sz w:val="24"/>
          <w:szCs w:val="24"/>
          <w:lang w:val="en-US" w:eastAsia="zh-CN"/>
        </w:rPr>
        <w:t>“应用写作”置换为“思想政治教育学原理”、“思想政治教育方法论”、“马克思主义哲学（2）”、“现代教育技术”等。</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7.在集中实践环节设置方面，依据培养方案要求，将学分增加至35学分，共计43周。将“思想政治教育教育实习”的学分、周数由原方案的8学分、8周增加至12学分、12周，毕业实习、毕业论文设置调整为5学分，5周，10学分、10周，取消“社会实践”学分。</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附表1：</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2" w:firstLineChars="200"/>
        <w:jc w:val="left"/>
        <w:textAlignment w:val="auto"/>
        <w:outlineLvl w:val="9"/>
        <w:rPr>
          <w:rFonts w:hint="eastAsia"/>
          <w:lang w:val="en-US" w:eastAsia="zh-CN"/>
        </w:rPr>
      </w:pPr>
      <w:r>
        <w:rPr>
          <w:rFonts w:hint="eastAsia" w:asciiTheme="minorEastAsia" w:hAnsiTheme="minorEastAsia" w:cstheme="minorEastAsia"/>
          <w:b/>
          <w:bCs/>
          <w:sz w:val="24"/>
          <w:szCs w:val="24"/>
          <w:lang w:val="en-US" w:eastAsia="zh-CN"/>
        </w:rPr>
        <w:t>思想政治教育专业课程与素质能力对应关系表</w:t>
      </w:r>
    </w:p>
    <w:tbl>
      <w:tblPr>
        <w:tblStyle w:val="8"/>
        <w:tblpPr w:leftFromText="180" w:rightFromText="180" w:vertAnchor="text" w:horzAnchor="page" w:tblpXSpec="center" w:tblpY="1271"/>
        <w:tblOverlap w:val="never"/>
        <w:tblW w:w="11017" w:type="dxa"/>
        <w:jc w:val="center"/>
        <w:tblInd w:w="0" w:type="dxa"/>
        <w:tblLayout w:type="fixed"/>
        <w:tblCellMar>
          <w:top w:w="15" w:type="dxa"/>
          <w:left w:w="15" w:type="dxa"/>
          <w:bottom w:w="15" w:type="dxa"/>
          <w:right w:w="15" w:type="dxa"/>
        </w:tblCellMar>
      </w:tblPr>
      <w:tblGrid>
        <w:gridCol w:w="664"/>
        <w:gridCol w:w="2670"/>
        <w:gridCol w:w="435"/>
        <w:gridCol w:w="465"/>
        <w:gridCol w:w="465"/>
        <w:gridCol w:w="480"/>
        <w:gridCol w:w="480"/>
        <w:gridCol w:w="555"/>
        <w:gridCol w:w="510"/>
        <w:gridCol w:w="480"/>
        <w:gridCol w:w="570"/>
        <w:gridCol w:w="515"/>
        <w:gridCol w:w="630"/>
        <w:gridCol w:w="495"/>
        <w:gridCol w:w="559"/>
        <w:gridCol w:w="540"/>
        <w:gridCol w:w="504"/>
      </w:tblGrid>
      <w:tr>
        <w:tblPrEx>
          <w:tblLayout w:type="fixed"/>
          <w:tblCellMar>
            <w:top w:w="15" w:type="dxa"/>
            <w:left w:w="15" w:type="dxa"/>
            <w:bottom w:w="15" w:type="dxa"/>
            <w:right w:w="15" w:type="dxa"/>
          </w:tblCellMar>
        </w:tblPrEx>
        <w:trPr>
          <w:cantSplit/>
          <w:trHeight w:val="285" w:hRule="atLeast"/>
          <w:tblHeader/>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序号</w:t>
            </w:r>
          </w:p>
        </w:tc>
        <w:tc>
          <w:tcPr>
            <w:tcW w:w="2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课程名称</w:t>
            </w:r>
          </w:p>
        </w:tc>
        <w:tc>
          <w:tcPr>
            <w:tcW w:w="768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思想政治教育专业毕业生能力要求</w:t>
            </w:r>
          </w:p>
        </w:tc>
      </w:tr>
      <w:tr>
        <w:tblPrEx>
          <w:tblLayout w:type="fixed"/>
          <w:tblCellMar>
            <w:top w:w="15" w:type="dxa"/>
            <w:left w:w="15" w:type="dxa"/>
            <w:bottom w:w="15" w:type="dxa"/>
            <w:right w:w="15" w:type="dxa"/>
          </w:tblCellMar>
        </w:tblPrEx>
        <w:trPr>
          <w:cantSplit/>
          <w:trHeight w:val="400" w:hRule="atLeast"/>
          <w:tblHeader/>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2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A1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A2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A3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A4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B1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B2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B3</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B4</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C1</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C2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C3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C4</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D1</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D2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D3</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大学英语</w:t>
            </w:r>
            <w:r>
              <w:rPr>
                <w:rStyle w:val="11"/>
                <w:rFonts w:hint="eastAsia" w:asciiTheme="minorEastAsia" w:hAnsiTheme="minorEastAsia" w:cstheme="minorEastAsia"/>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大学生心理健康教育与指导</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大学体育</w:t>
            </w:r>
            <w:r>
              <w:rPr>
                <w:rStyle w:val="11"/>
                <w:rFonts w:hint="eastAsia" w:asciiTheme="minorEastAsia" w:hAnsiTheme="minorEastAsia" w:cstheme="minorEastAsia"/>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军事理论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逻辑学</w:t>
            </w:r>
            <w:r>
              <w:rPr>
                <w:rStyle w:val="11"/>
                <w:rFonts w:hint="eastAsia" w:asciiTheme="minorEastAsia" w:hAnsiTheme="minorEastAsia" w:cstheme="minorEastAsia"/>
              </w:rPr>
              <w:t>C</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中国近代史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社会学概论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入学教育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军事技能训练</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教师基本技能训练</w:t>
            </w:r>
            <w:r>
              <w:rPr>
                <w:rStyle w:val="11"/>
                <w:rFonts w:hint="eastAsia" w:asciiTheme="minorEastAsia" w:hAnsiTheme="minorEastAsia" w:cstheme="minorEastAsia"/>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毛泽东思想概论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形势与政策</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大学体育</w:t>
            </w:r>
            <w:r>
              <w:rPr>
                <w:rStyle w:val="11"/>
                <w:rFonts w:hint="eastAsia" w:asciiTheme="minorEastAsia" w:hAnsiTheme="minorEastAsia" w:cstheme="minorEastAsia"/>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大学英语</w:t>
            </w:r>
            <w:r>
              <w:rPr>
                <w:rStyle w:val="11"/>
                <w:rFonts w:hint="eastAsia" w:asciiTheme="minorEastAsia" w:hAnsiTheme="minorEastAsia" w:cstheme="minorEastAsia"/>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世界近现代史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政治学</w:t>
            </w:r>
            <w:r>
              <w:rPr>
                <w:rStyle w:val="11"/>
                <w:rFonts w:hint="eastAsia" w:asciiTheme="minorEastAsia" w:hAnsiTheme="minorEastAsia" w:cstheme="minorEastAsia"/>
              </w:rPr>
              <w:t>A</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FOXPRO程序设计</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中国特色社会主义理论体系概论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马克思主义政治经济学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思想政治教育学原理</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FOXPRO程序设计实验</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教师基本技能训练</w:t>
            </w:r>
            <w:r>
              <w:rPr>
                <w:rStyle w:val="11"/>
                <w:rFonts w:hint="eastAsia" w:asciiTheme="minorEastAsia" w:hAnsiTheme="minorEastAsia" w:cstheme="minorEastAsia"/>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认知实践（</w:t>
            </w:r>
            <w:r>
              <w:rPr>
                <w:rStyle w:val="11"/>
                <w:rFonts w:hint="eastAsia" w:asciiTheme="minorEastAsia" w:hAnsiTheme="minorEastAsia" w:cstheme="minorEastAsia"/>
              </w:rPr>
              <w:t>1</w:t>
            </w:r>
            <w:r>
              <w:rPr>
                <w:rStyle w:val="10"/>
                <w:rFonts w:asciiTheme="minorEastAsia" w:hAnsiTheme="minorEastAsia" w:eastAsiaTheme="minorEastAsia" w:cstheme="minorEastAsia"/>
              </w:rPr>
              <w:t>）</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大学体育</w:t>
            </w:r>
            <w:r>
              <w:rPr>
                <w:rStyle w:val="11"/>
                <w:rFonts w:hint="eastAsia" w:asciiTheme="minorEastAsia" w:hAnsiTheme="minorEastAsia" w:cstheme="minorEastAsia"/>
              </w:rPr>
              <w:t>(3)</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大学英语</w:t>
            </w:r>
            <w:r>
              <w:rPr>
                <w:rStyle w:val="11"/>
                <w:rFonts w:hint="eastAsia" w:asciiTheme="minorEastAsia" w:hAnsiTheme="minorEastAsia" w:cstheme="minorEastAsia"/>
              </w:rPr>
              <w:t>(3)</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思想政治教育方法论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马克思主义哲学</w:t>
            </w:r>
            <w:r>
              <w:rPr>
                <w:rStyle w:val="11"/>
                <w:rFonts w:hint="eastAsia" w:asciiTheme="minorEastAsia" w:hAnsiTheme="minorEastAsia" w:cstheme="minorEastAsia"/>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社会主义市场经济学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29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法学概论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大学英语实践</w:t>
            </w:r>
            <w:r>
              <w:rPr>
                <w:rStyle w:val="11"/>
                <w:rFonts w:hint="eastAsia" w:asciiTheme="minorEastAsia" w:hAnsiTheme="minorEastAsia" w:cstheme="minorEastAsia"/>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教师基本技能训练</w:t>
            </w:r>
            <w:r>
              <w:rPr>
                <w:rStyle w:val="11"/>
                <w:rFonts w:hint="eastAsia" w:asciiTheme="minorEastAsia" w:hAnsiTheme="minorEastAsia" w:cstheme="minorEastAsia"/>
              </w:rPr>
              <w:t>(3)</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科学社会主义理论与实践</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世界政治与国际关系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西方政治思想史</w:t>
            </w:r>
            <w:r>
              <w:rPr>
                <w:rStyle w:val="11"/>
                <w:rFonts w:hint="eastAsia" w:asciiTheme="minorEastAsia" w:hAnsiTheme="minorEastAsia" w:cstheme="minorEastAsia"/>
              </w:rPr>
              <w:t>B</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大学英语</w:t>
            </w:r>
            <w:r>
              <w:rPr>
                <w:rStyle w:val="11"/>
                <w:rFonts w:hint="eastAsia" w:asciiTheme="minorEastAsia" w:hAnsiTheme="minorEastAsia" w:cstheme="minorEastAsia"/>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大学体育</w:t>
            </w:r>
            <w:r>
              <w:rPr>
                <w:rStyle w:val="11"/>
                <w:rFonts w:hint="eastAsia" w:asciiTheme="minorEastAsia" w:hAnsiTheme="minorEastAsia" w:cstheme="minorEastAsia"/>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马克思主义哲学</w:t>
            </w:r>
            <w:r>
              <w:rPr>
                <w:rStyle w:val="11"/>
                <w:rFonts w:hint="eastAsia" w:asciiTheme="minorEastAsia" w:hAnsiTheme="minorEastAsia" w:cstheme="minorEastAsia"/>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社会研究方法</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39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中国政治思想史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西方哲学史</w:t>
            </w:r>
            <w:r>
              <w:rPr>
                <w:rStyle w:val="11"/>
                <w:rFonts w:hint="eastAsia" w:asciiTheme="minorEastAsia" w:hAnsiTheme="minorEastAsia" w:cstheme="minorEastAsia"/>
              </w:rPr>
              <w:t>B</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比较政治制度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伦理学</w:t>
            </w:r>
            <w:r>
              <w:rPr>
                <w:rStyle w:val="11"/>
                <w:rFonts w:hint="eastAsia" w:asciiTheme="minorEastAsia" w:hAnsiTheme="minorEastAsia" w:cstheme="minorEastAsia"/>
              </w:rPr>
              <w:t>A</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大学英语实践</w:t>
            </w:r>
            <w:r>
              <w:rPr>
                <w:rStyle w:val="11"/>
                <w:rFonts w:hint="eastAsia" w:asciiTheme="minorEastAsia" w:hAnsiTheme="minorEastAsia" w:cstheme="minorEastAsia"/>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社会实践</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教师基本技能训练</w:t>
            </w:r>
            <w:r>
              <w:rPr>
                <w:rStyle w:val="11"/>
                <w:rFonts w:hint="eastAsia" w:asciiTheme="minorEastAsia" w:hAnsiTheme="minorEastAsia" w:cstheme="minorEastAsia"/>
              </w:rPr>
              <w:t>(4)</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认知实践（</w:t>
            </w:r>
            <w:r>
              <w:rPr>
                <w:rStyle w:val="11"/>
                <w:rFonts w:hint="eastAsia" w:asciiTheme="minorEastAsia" w:hAnsiTheme="minorEastAsia" w:cstheme="minorEastAsia"/>
              </w:rPr>
              <w:t>2</w:t>
            </w:r>
            <w:r>
              <w:rPr>
                <w:rStyle w:val="10"/>
                <w:rFonts w:asciiTheme="minorEastAsia" w:hAnsiTheme="minorEastAsia" w:eastAsiaTheme="minorEastAsia" w:cstheme="minorEastAsia"/>
              </w:rPr>
              <w:t>）</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马克思主义经典著作选读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现代教育技术</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49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0"/>
                <w:rFonts w:asciiTheme="minorEastAsia" w:hAnsiTheme="minorEastAsia" w:eastAsiaTheme="minorEastAsia" w:cstheme="minorEastAsia"/>
              </w:rPr>
              <w:t>教育心理学</w:t>
            </w:r>
            <w:r>
              <w:rPr>
                <w:rStyle w:val="11"/>
                <w:rFonts w:hint="eastAsia" w:asciiTheme="minorEastAsia" w:hAnsiTheme="minorEastAsia" w:cstheme="minorEastAsia"/>
              </w:rPr>
              <w:t>B</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中国共产党思想教育史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当代社会思潮</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马克思主义中国化专题</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演讲与口才</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比较思想政治教育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中西文化概论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宗教学概论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cstheme="minorEastAsia"/>
                <w:color w:val="000000"/>
                <w:sz w:val="18"/>
                <w:szCs w:val="18"/>
                <w:lang w:eastAsia="zh-CN"/>
              </w:rPr>
              <w:t>政府与政党政治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科技伦理专题研究</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59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师德教育与专业发展</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cstheme="minorEastAsia"/>
                <w:color w:val="000000"/>
                <w:sz w:val="18"/>
                <w:szCs w:val="18"/>
                <w:lang w:eastAsia="zh-CN"/>
              </w:rPr>
              <w:t>价值观认同与意识形态创新</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政治学名著选读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古代汉语</w:t>
            </w:r>
            <w:r>
              <w:rPr>
                <w:rFonts w:hint="eastAsia" w:asciiTheme="minorEastAsia" w:hAnsiTheme="minorEastAsia" w:cstheme="minorEastAsia"/>
                <w:color w:val="000000"/>
                <w:kern w:val="0"/>
                <w:sz w:val="18"/>
                <w:szCs w:val="18"/>
                <w:lang w:val="en-US" w:eastAsia="zh-CN"/>
              </w:rPr>
              <w:t>B</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《四书》研读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先秦诸子学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宋明理学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中国传统宗教</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《道德经》研读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古代礼学专题</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69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现代新儒学专题</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先秦名家专题研究</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《易经》研读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行政管理学A</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人力资源管理B</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管理心理学A</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公共政策学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秘书学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交际学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机关应用文写作与处理</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79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档案管理</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80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现代礼仪A</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81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中国传统政治谋略概观</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82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现代西方哲学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83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中国哲学史</w:t>
            </w:r>
            <w:r>
              <w:rPr>
                <w:rStyle w:val="12"/>
                <w:rFonts w:hint="eastAsia" w:asciiTheme="minorEastAsia" w:hAnsiTheme="minorEastAsia" w:cstheme="minorEastAsia"/>
              </w:rPr>
              <w:t>B</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84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现代教育学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85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教育法</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cstheme="minorEastAsia"/>
                <w:color w:val="000000"/>
                <w:kern w:val="0"/>
                <w:sz w:val="18"/>
                <w:szCs w:val="18"/>
                <w:lang w:val="en-US" w:eastAsia="zh-CN"/>
              </w:rPr>
              <w:t>86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Theme="minorEastAsia" w:hAnsiTheme="minorEastAsia" w:cs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德育与班级管理</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cstheme="minorEastAsia"/>
                <w:color w:val="000000"/>
                <w:kern w:val="0"/>
                <w:sz w:val="18"/>
                <w:szCs w:val="18"/>
              </w:rPr>
              <w:t>8</w:t>
            </w:r>
            <w:r>
              <w:rPr>
                <w:rFonts w:hint="eastAsia" w:asciiTheme="minorEastAsia" w:hAnsiTheme="minorEastAsia" w:cstheme="minorEastAsia"/>
                <w:color w:val="000000"/>
                <w:kern w:val="0"/>
                <w:sz w:val="18"/>
                <w:szCs w:val="18"/>
                <w:lang w:val="en-US" w:eastAsia="zh-CN"/>
              </w:rPr>
              <w:t>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Theme="minorEastAsia" w:hAnsiTheme="minorEastAsia" w:cs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思想政治教育教学案例分析</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88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劳动</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8</w:t>
            </w:r>
            <w:r>
              <w:rPr>
                <w:rFonts w:hint="eastAsia" w:asciiTheme="minorEastAsia" w:hAnsiTheme="minorEastAsia" w:cstheme="minorEastAsia"/>
                <w:color w:val="000000"/>
                <w:kern w:val="0"/>
                <w:sz w:val="18"/>
                <w:szCs w:val="18"/>
                <w:lang w:val="en-US" w:eastAsia="zh-CN"/>
              </w:rPr>
              <w:t>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中学教学见习</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90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思想政治教育微格教学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cstheme="minorEastAsia"/>
                <w:color w:val="000000"/>
                <w:kern w:val="0"/>
                <w:sz w:val="18"/>
                <w:szCs w:val="18"/>
                <w:lang w:val="en-US" w:eastAsia="zh-CN"/>
              </w:rPr>
              <w:t>91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中学思想政治学科教学论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9</w:t>
            </w:r>
            <w:r>
              <w:rPr>
                <w:rFonts w:hint="eastAsia" w:asciiTheme="minorEastAsia" w:hAnsiTheme="minorEastAsia" w:cstheme="minorEastAsia"/>
                <w:color w:val="000000"/>
                <w:kern w:val="0"/>
                <w:sz w:val="18"/>
                <w:szCs w:val="18"/>
                <w:lang w:val="en-US" w:eastAsia="zh-CN"/>
              </w:rPr>
              <w:t>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应用写作</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9</w:t>
            </w:r>
            <w:r>
              <w:rPr>
                <w:rFonts w:hint="eastAsia" w:asciiTheme="minorEastAsia" w:hAnsiTheme="minorEastAsia" w:cstheme="minorEastAsia"/>
                <w:color w:val="000000"/>
                <w:kern w:val="0"/>
                <w:sz w:val="18"/>
                <w:szCs w:val="18"/>
                <w:lang w:val="en-US" w:eastAsia="zh-CN"/>
              </w:rPr>
              <w:t>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333333"/>
                <w:sz w:val="18"/>
                <w:szCs w:val="18"/>
              </w:rPr>
            </w:pPr>
            <w:r>
              <w:rPr>
                <w:rFonts w:hint="eastAsia" w:asciiTheme="minorEastAsia" w:hAnsiTheme="minorEastAsia" w:cstheme="minorEastAsia"/>
                <w:color w:val="333333"/>
                <w:kern w:val="0"/>
                <w:sz w:val="18"/>
                <w:szCs w:val="18"/>
              </w:rPr>
              <w:t>当代世界社会主义专题</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9</w:t>
            </w:r>
            <w:r>
              <w:rPr>
                <w:rFonts w:hint="eastAsia" w:asciiTheme="minorEastAsia" w:hAnsiTheme="minorEastAsia" w:cstheme="minorEastAsia"/>
                <w:color w:val="000000"/>
                <w:kern w:val="0"/>
                <w:sz w:val="18"/>
                <w:szCs w:val="18"/>
                <w:lang w:val="en-US" w:eastAsia="zh-CN"/>
              </w:rPr>
              <w:t>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国外马克思主义专题</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9</w:t>
            </w:r>
            <w:r>
              <w:rPr>
                <w:rFonts w:hint="eastAsia" w:asciiTheme="minorEastAsia" w:hAnsiTheme="minorEastAsia" w:cstheme="minorEastAsia"/>
                <w:color w:val="000000"/>
                <w:kern w:val="0"/>
                <w:sz w:val="18"/>
                <w:szCs w:val="18"/>
                <w:lang w:val="en-US" w:eastAsia="zh-CN"/>
              </w:rPr>
              <w:t>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Style w:val="13"/>
                <w:rFonts w:asciiTheme="minorEastAsia" w:hAnsiTheme="minorEastAsia" w:eastAsiaTheme="minorEastAsia" w:cstheme="minorEastAsia"/>
              </w:rPr>
              <w:t>美学概论</w:t>
            </w:r>
            <w:r>
              <w:rPr>
                <w:rStyle w:val="12"/>
                <w:rFonts w:hint="eastAsia" w:asciiTheme="minorEastAsia" w:hAnsiTheme="minorEastAsia" w:cstheme="minorEastAsia"/>
              </w:rPr>
              <w:t>B</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9</w:t>
            </w:r>
            <w:r>
              <w:rPr>
                <w:rFonts w:hint="eastAsia" w:asciiTheme="minorEastAsia" w:hAnsiTheme="minorEastAsia" w:cstheme="minorEastAsia"/>
                <w:color w:val="000000"/>
                <w:kern w:val="0"/>
                <w:sz w:val="18"/>
                <w:szCs w:val="18"/>
                <w:lang w:val="en-US" w:eastAsia="zh-CN"/>
              </w:rPr>
              <w:t>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cstheme="minorEastAsia"/>
                <w:color w:val="000000"/>
                <w:kern w:val="0"/>
                <w:sz w:val="18"/>
                <w:szCs w:val="18"/>
                <w:lang w:eastAsia="zh-CN"/>
              </w:rPr>
              <w:t>社会问题研究专题</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9</w:t>
            </w:r>
            <w:r>
              <w:rPr>
                <w:rFonts w:hint="eastAsia" w:asciiTheme="minorEastAsia" w:hAnsiTheme="minorEastAsia" w:cstheme="minorEastAsia"/>
                <w:color w:val="000000"/>
                <w:kern w:val="0"/>
                <w:sz w:val="18"/>
                <w:szCs w:val="18"/>
                <w:lang w:val="en-US" w:eastAsia="zh-CN"/>
              </w:rPr>
              <w:t>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经学通论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9</w:t>
            </w:r>
            <w:r>
              <w:rPr>
                <w:rFonts w:hint="eastAsia" w:asciiTheme="minorEastAsia" w:hAnsiTheme="minorEastAsia" w:cstheme="minorEastAsia"/>
                <w:color w:val="000000"/>
                <w:kern w:val="0"/>
                <w:sz w:val="18"/>
                <w:szCs w:val="18"/>
                <w:lang w:val="en-US" w:eastAsia="zh-CN"/>
              </w:rPr>
              <w:t>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中国古典文学名篇诵读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18"/>
                <w:szCs w:val="18"/>
                <w:lang w:val="en-US" w:eastAsia="zh-CN"/>
              </w:rPr>
            </w:pPr>
            <w:r>
              <w:rPr>
                <w:rFonts w:hint="eastAsia" w:asciiTheme="minorEastAsia" w:hAnsiTheme="minorEastAsia" w:cstheme="minorEastAsia"/>
                <w:color w:val="000000"/>
                <w:sz w:val="18"/>
                <w:szCs w:val="18"/>
                <w:lang w:val="en-US" w:eastAsia="zh-CN"/>
              </w:rPr>
              <w:t>99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西方哲学原著选读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cstheme="minorEastAsia"/>
                <w:color w:val="000000"/>
                <w:kern w:val="0"/>
                <w:sz w:val="18"/>
                <w:szCs w:val="18"/>
                <w:lang w:val="en-US" w:eastAsia="zh-CN"/>
              </w:rPr>
              <w:t>100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中国传统蒙学专题</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18"/>
                <w:szCs w:val="18"/>
                <w:lang w:eastAsia="zh-CN"/>
              </w:rPr>
            </w:pPr>
            <w:r>
              <w:rPr>
                <w:rFonts w:hint="eastAsia" w:asciiTheme="minorEastAsia" w:hAnsiTheme="minorEastAsia" w:cstheme="minorEastAsia"/>
                <w:color w:val="000000"/>
                <w:kern w:val="0"/>
                <w:sz w:val="18"/>
                <w:szCs w:val="18"/>
                <w:lang w:val="en-US" w:eastAsia="zh-CN"/>
              </w:rPr>
              <w:t>101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中国史学理论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10</w:t>
            </w:r>
            <w:r>
              <w:rPr>
                <w:rFonts w:hint="eastAsia" w:asciiTheme="minorEastAsia" w:hAnsiTheme="minorEastAsia" w:cstheme="minorEastAsia"/>
                <w:color w:val="000000"/>
                <w:kern w:val="0"/>
                <w:sz w:val="18"/>
                <w:szCs w:val="18"/>
                <w:lang w:val="en-US" w:eastAsia="zh-CN"/>
              </w:rPr>
              <w:t>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《孙子兵法》研读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10</w:t>
            </w:r>
            <w:r>
              <w:rPr>
                <w:rFonts w:hint="eastAsia" w:asciiTheme="minorEastAsia" w:hAnsiTheme="minorEastAsia" w:cstheme="minorEastAsia"/>
                <w:color w:val="000000"/>
                <w:kern w:val="0"/>
                <w:sz w:val="18"/>
                <w:szCs w:val="18"/>
                <w:lang w:val="en-US" w:eastAsia="zh-CN"/>
              </w:rPr>
              <w:t>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现代政府理论</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10</w:t>
            </w:r>
            <w:r>
              <w:rPr>
                <w:rFonts w:hint="eastAsia" w:asciiTheme="minorEastAsia" w:hAnsiTheme="minorEastAsia" w:cstheme="minorEastAsia"/>
                <w:color w:val="000000"/>
                <w:kern w:val="0"/>
                <w:sz w:val="18"/>
                <w:szCs w:val="18"/>
                <w:lang w:val="en-US" w:eastAsia="zh-CN"/>
              </w:rPr>
              <w:t>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公共危机管理A</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10</w:t>
            </w:r>
            <w:r>
              <w:rPr>
                <w:rFonts w:hint="eastAsia" w:asciiTheme="minorEastAsia" w:hAnsiTheme="minorEastAsia" w:cstheme="minorEastAsia"/>
                <w:color w:val="000000"/>
                <w:kern w:val="0"/>
                <w:sz w:val="18"/>
                <w:szCs w:val="18"/>
                <w:lang w:val="en-US" w:eastAsia="zh-CN"/>
              </w:rPr>
              <w:t>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领导学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10</w:t>
            </w:r>
            <w:r>
              <w:rPr>
                <w:rFonts w:hint="eastAsia" w:asciiTheme="minorEastAsia" w:hAnsiTheme="minorEastAsia" w:cstheme="minorEastAsia"/>
                <w:color w:val="000000"/>
                <w:kern w:val="0"/>
                <w:sz w:val="18"/>
                <w:szCs w:val="18"/>
                <w:lang w:val="en-US" w:eastAsia="zh-CN"/>
              </w:rPr>
              <w:t>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逻辑与公务员考试</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10</w:t>
            </w:r>
            <w:r>
              <w:rPr>
                <w:rFonts w:hint="eastAsia" w:asciiTheme="minorEastAsia" w:hAnsiTheme="minorEastAsia" w:cstheme="minorEastAsia"/>
                <w:color w:val="000000"/>
                <w:kern w:val="0"/>
                <w:sz w:val="18"/>
                <w:szCs w:val="18"/>
                <w:lang w:val="en-US" w:eastAsia="zh-CN"/>
              </w:rPr>
              <w:t>7</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组织行为学B</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10</w:t>
            </w:r>
            <w:r>
              <w:rPr>
                <w:rFonts w:hint="eastAsia" w:asciiTheme="minorEastAsia" w:hAnsiTheme="minorEastAsia" w:cstheme="minorEastAsia"/>
                <w:color w:val="000000"/>
                <w:kern w:val="0"/>
                <w:sz w:val="18"/>
                <w:szCs w:val="18"/>
                <w:lang w:val="en-US" w:eastAsia="zh-CN"/>
              </w:rPr>
              <w:t>8</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公共政策案例分析</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10</w:t>
            </w:r>
            <w:r>
              <w:rPr>
                <w:rFonts w:hint="eastAsia" w:asciiTheme="minorEastAsia" w:hAnsiTheme="minorEastAsia" w:cstheme="minorEastAsia"/>
                <w:color w:val="000000"/>
                <w:kern w:val="0"/>
                <w:sz w:val="18"/>
                <w:szCs w:val="18"/>
                <w:lang w:val="en-US" w:eastAsia="zh-CN"/>
              </w:rPr>
              <w:t>9</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创业基础</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w:t>
            </w:r>
            <w:r>
              <w:rPr>
                <w:rFonts w:hint="eastAsia" w:asciiTheme="minorEastAsia" w:hAnsiTheme="minorEastAsia" w:cstheme="minorEastAsia"/>
                <w:color w:val="000000"/>
                <w:kern w:val="0"/>
                <w:sz w:val="18"/>
                <w:szCs w:val="18"/>
                <w:lang w:val="en-US" w:eastAsia="zh-CN"/>
              </w:rPr>
              <w:t>110</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就业指导</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w:t>
            </w:r>
            <w:r>
              <w:rPr>
                <w:rFonts w:hint="eastAsia" w:asciiTheme="minorEastAsia" w:hAnsiTheme="minorEastAsia" w:cstheme="minorEastAsia"/>
                <w:color w:val="000000"/>
                <w:kern w:val="0"/>
                <w:sz w:val="18"/>
                <w:szCs w:val="18"/>
                <w:lang w:val="en-US" w:eastAsia="zh-CN"/>
              </w:rPr>
              <w:t>11</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思想政治教育教学训练</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11</w:t>
            </w:r>
            <w:r>
              <w:rPr>
                <w:rFonts w:hint="eastAsia" w:asciiTheme="minorEastAsia" w:hAnsiTheme="minorEastAsia" w:cstheme="minorEastAsia"/>
                <w:color w:val="000000"/>
                <w:kern w:val="0"/>
                <w:sz w:val="18"/>
                <w:szCs w:val="18"/>
                <w:lang w:val="en-US" w:eastAsia="zh-CN"/>
              </w:rPr>
              <w:t>2</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思想政治教育教育实习</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11</w:t>
            </w:r>
            <w:r>
              <w:rPr>
                <w:rFonts w:hint="eastAsia" w:asciiTheme="minorEastAsia" w:hAnsiTheme="minorEastAsia" w:cstheme="minorEastAsia"/>
                <w:color w:val="000000"/>
                <w:kern w:val="0"/>
                <w:sz w:val="18"/>
                <w:szCs w:val="18"/>
                <w:lang w:val="en-US" w:eastAsia="zh-CN"/>
              </w:rPr>
              <w:t>3</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毕业教育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11</w:t>
            </w:r>
            <w:r>
              <w:rPr>
                <w:rFonts w:hint="eastAsia" w:asciiTheme="minorEastAsia" w:hAnsiTheme="minorEastAsia" w:cstheme="minorEastAsia"/>
                <w:color w:val="000000"/>
                <w:kern w:val="0"/>
                <w:sz w:val="18"/>
                <w:szCs w:val="18"/>
                <w:lang w:val="en-US" w:eastAsia="zh-CN"/>
              </w:rPr>
              <w:t>4</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思想政治教育毕业实习</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11</w:t>
            </w:r>
            <w:r>
              <w:rPr>
                <w:rFonts w:hint="eastAsia" w:asciiTheme="minorEastAsia" w:hAnsiTheme="minorEastAsia" w:cstheme="minorEastAsia"/>
                <w:color w:val="000000"/>
                <w:kern w:val="0"/>
                <w:sz w:val="18"/>
                <w:szCs w:val="18"/>
                <w:lang w:val="en-US" w:eastAsia="zh-CN"/>
              </w:rPr>
              <w:t>5</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毕业答辩</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r>
        <w:tblPrEx>
          <w:tblLayout w:type="fixed"/>
          <w:tblCellMar>
            <w:top w:w="15" w:type="dxa"/>
            <w:left w:w="15" w:type="dxa"/>
            <w:bottom w:w="15" w:type="dxa"/>
            <w:right w:w="15" w:type="dxa"/>
          </w:tblCellMar>
        </w:tblPrEx>
        <w:trPr>
          <w:trHeight w:val="285"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11</w:t>
            </w:r>
            <w:r>
              <w:rPr>
                <w:rFonts w:hint="eastAsia" w:asciiTheme="minorEastAsia" w:hAnsiTheme="minorEastAsia" w:cstheme="minorEastAsia"/>
                <w:color w:val="000000"/>
                <w:kern w:val="0"/>
                <w:sz w:val="18"/>
                <w:szCs w:val="18"/>
                <w:lang w:val="en-US" w:eastAsia="zh-CN"/>
              </w:rPr>
              <w:t>6</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kern w:val="0"/>
                <w:sz w:val="18"/>
                <w:szCs w:val="18"/>
              </w:rPr>
              <w:t>思想政治教育毕业论文</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8"/>
                <w:szCs w:val="18"/>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left="0" w:leftChars="0" w:right="0" w:rightChars="0" w:firstLine="480" w:firstLineChars="200"/>
        <w:jc w:val="lef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480" w:firstLineChars="200"/>
        <w:jc w:val="center"/>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drawing>
          <wp:inline distT="0" distB="0" distL="114300" distR="114300">
            <wp:extent cx="9466580" cy="6130290"/>
            <wp:effectExtent l="0" t="0" r="3810" b="1270"/>
            <wp:docPr id="3" name="图片 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1"/>
                    <pic:cNvPicPr>
                      <a:picLocks noChangeAspect="1"/>
                    </pic:cNvPicPr>
                  </pic:nvPicPr>
                  <pic:blipFill>
                    <a:blip r:embed="rId5"/>
                    <a:stretch>
                      <a:fillRect/>
                    </a:stretch>
                  </pic:blipFill>
                  <pic:spPr>
                    <a:xfrm rot="5400000">
                      <a:off x="0" y="0"/>
                      <a:ext cx="9466580" cy="6130290"/>
                    </a:xfrm>
                    <a:prstGeom prst="rect">
                      <a:avLst/>
                    </a:prstGeom>
                  </pic:spPr>
                </pic:pic>
              </a:graphicData>
            </a:graphic>
          </wp:inline>
        </w:drawing>
      </w:r>
    </w:p>
    <w:sectPr>
      <w:footerReference r:id="rId3" w:type="default"/>
      <w:pgSz w:w="11906" w:h="16838"/>
      <w:pgMar w:top="720" w:right="720" w:bottom="720" w:left="72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方正华隶简体">
    <w:altName w:val="隶书"/>
    <w:panose1 w:val="03000509000000000000"/>
    <w:charset w:val="86"/>
    <w:family w:val="auto"/>
    <w:pitch w:val="default"/>
    <w:sig w:usb0="00000000" w:usb1="00000000" w:usb2="00000000" w:usb3="00000000" w:csb0="00040000" w:csb1="00000000"/>
  </w:font>
  <w:font w:name="Calibri Light">
    <w:panose1 w:val="020F03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ekton Pro Ext">
    <w:altName w:val="MV Boli"/>
    <w:panose1 w:val="020F0605020208020904"/>
    <w:charset w:val="00"/>
    <w:family w:val="auto"/>
    <w:pitch w:val="default"/>
    <w:sig w:usb0="00000000" w:usb1="00000000" w:usb2="00000000" w:usb3="00000000" w:csb0="20000093" w:csb1="00000000"/>
  </w:font>
  <w:font w:name="锐字云字库魏体1.0">
    <w:altName w:val="宋体"/>
    <w:panose1 w:val="02010604000000000000"/>
    <w:charset w:val="86"/>
    <w:family w:val="auto"/>
    <w:pitch w:val="default"/>
    <w:sig w:usb0="00000000" w:usb1="00000000" w:usb2="00000000"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PingFang SC">
    <w:altName w:val="Courier New"/>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隶书">
    <w:panose1 w:val="0201050906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MV Boli">
    <w:panose1 w:val="02000500030200090000"/>
    <w:charset w:val="00"/>
    <w:family w:val="auto"/>
    <w:pitch w:val="default"/>
    <w:sig w:usb0="00000003" w:usb1="00000000" w:usb2="00000100" w:usb3="00000000" w:csb0="00000001" w:csb1="00000000"/>
  </w:font>
  <w:font w:name="Verdana">
    <w:panose1 w:val="020B0604030504040204"/>
    <w:charset w:val="00"/>
    <w:family w:val="auto"/>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u5b8bu4f53">
    <w:altName w:val="Courier New"/>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方正书宋简体">
    <w:altName w:val="宋体"/>
    <w:panose1 w:val="00000000000000000000"/>
    <w:charset w:val="00"/>
    <w:family w:val="auto"/>
    <w:pitch w:val="default"/>
    <w:sig w:usb0="00000000" w:usb1="00000000" w:usb2="00000000" w:usb3="00000000" w:csb0="00040001" w:csb1="00000000"/>
  </w:font>
  <w:font w:name="方正小标宋_GBK">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汉仪旗黑-55">
    <w:altName w:val="黑体"/>
    <w:panose1 w:val="00020600040101010101"/>
    <w:charset w:val="86"/>
    <w:family w:val="auto"/>
    <w:pitch w:val="default"/>
    <w:sig w:usb0="00000000" w:usb1="00000000" w:usb2="00000016" w:usb3="00000000" w:csb0="00040000" w:csb1="00000000"/>
  </w:font>
  <w:font w:name="汉仪旗黑-55S">
    <w:altName w:val="黑体"/>
    <w:panose1 w:val="00020600040101010101"/>
    <w:charset w:val="86"/>
    <w:family w:val="auto"/>
    <w:pitch w:val="default"/>
    <w:sig w:usb0="00000000" w:usb1="00000000" w:usb2="00000016"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607D7"/>
    <w:rsid w:val="110607D7"/>
    <w:rsid w:val="19BC74D3"/>
    <w:rsid w:val="210F17FA"/>
    <w:rsid w:val="2EEF32DC"/>
    <w:rsid w:val="30E821A8"/>
    <w:rsid w:val="354C40CC"/>
    <w:rsid w:val="38200720"/>
    <w:rsid w:val="41542FCF"/>
    <w:rsid w:val="45C73ECD"/>
    <w:rsid w:val="4FF01398"/>
    <w:rsid w:val="50DE035C"/>
    <w:rsid w:val="5515104A"/>
    <w:rsid w:val="554068AD"/>
    <w:rsid w:val="5E2E0672"/>
    <w:rsid w:val="63A87CB4"/>
    <w:rsid w:val="65190246"/>
    <w:rsid w:val="675E3928"/>
    <w:rsid w:val="6D3B49DD"/>
    <w:rsid w:val="6D8D0641"/>
    <w:rsid w:val="73DC7F0D"/>
    <w:rsid w:val="78D87A2D"/>
    <w:rsid w:val="7A066B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center"/>
      <w:outlineLvl w:val="1"/>
    </w:pPr>
    <w:rPr>
      <w:rFonts w:hint="eastAsia" w:ascii="宋体" w:hAnsi="宋体"/>
      <w:b/>
      <w:sz w:val="28"/>
      <w:szCs w:val="36"/>
    </w:rPr>
  </w:style>
  <w:style w:type="character" w:default="1" w:styleId="5">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FollowedHyperlink"/>
    <w:basedOn w:val="5"/>
    <w:qFormat/>
    <w:uiPriority w:val="0"/>
    <w:rPr>
      <w:color w:val="000000"/>
      <w:u w:val="none"/>
    </w:rPr>
  </w:style>
  <w:style w:type="character" w:styleId="7">
    <w:name w:val="Hyperlink"/>
    <w:basedOn w:val="5"/>
    <w:qFormat/>
    <w:uiPriority w:val="0"/>
    <w:rPr>
      <w:color w:val="000000"/>
      <w:u w:val="none"/>
    </w:rPr>
  </w:style>
  <w:style w:type="paragraph" w:customStyle="1" w:styleId="9">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10">
    <w:name w:val="font51"/>
    <w:basedOn w:val="5"/>
    <w:qFormat/>
    <w:uiPriority w:val="0"/>
    <w:rPr>
      <w:rFonts w:hint="eastAsia" w:ascii="宋体" w:hAnsi="宋体" w:eastAsia="宋体" w:cs="宋体"/>
      <w:color w:val="000000"/>
      <w:sz w:val="18"/>
      <w:szCs w:val="18"/>
      <w:u w:val="none"/>
    </w:rPr>
  </w:style>
  <w:style w:type="character" w:customStyle="1" w:styleId="11">
    <w:name w:val="font21"/>
    <w:basedOn w:val="5"/>
    <w:qFormat/>
    <w:uiPriority w:val="0"/>
    <w:rPr>
      <w:rFonts w:hint="default" w:ascii="Times New Roman" w:hAnsi="Times New Roman" w:cs="Times New Roman"/>
      <w:color w:val="000000"/>
      <w:sz w:val="18"/>
      <w:szCs w:val="18"/>
      <w:u w:val="none"/>
    </w:rPr>
  </w:style>
  <w:style w:type="character" w:customStyle="1" w:styleId="12">
    <w:name w:val="font11"/>
    <w:basedOn w:val="5"/>
    <w:qFormat/>
    <w:uiPriority w:val="0"/>
    <w:rPr>
      <w:rFonts w:hint="default" w:ascii="Times New Roman" w:hAnsi="Times New Roman" w:cs="Times New Roman"/>
      <w:color w:val="000000"/>
      <w:sz w:val="18"/>
      <w:szCs w:val="18"/>
      <w:u w:val="none"/>
    </w:rPr>
  </w:style>
  <w:style w:type="character" w:customStyle="1" w:styleId="13">
    <w:name w:val="font4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2017-06-20T01:19:00Z</dcterms:created>
  <dc:creator>Administrator</dc:creator>
  <cp:lastModifiedBy>kdrw</cp:lastModifiedBy>
  <cp:lastPrinted>2017-06-22T06:45:00Z</cp:lastPrinted>
  <dcterms:modified xsi:type="dcterms:W3CDTF">2017-08-13T04:53:56Z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